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51D" w:rsidRDefault="001F351D" w:rsidP="001F35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F351D" w:rsidRDefault="001F351D" w:rsidP="001F35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F351D" w:rsidRDefault="001F351D" w:rsidP="001F35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F351D" w:rsidRDefault="001F351D" w:rsidP="001F35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F351D" w:rsidRDefault="001F351D" w:rsidP="001F351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7770B" w:rsidRDefault="0067770B" w:rsidP="0067770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F26C2" w:rsidRPr="00CD3515" w:rsidRDefault="00AF26C2" w:rsidP="001F351D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F26C2" w:rsidRPr="00CD3515" w:rsidRDefault="00AF26C2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F26C2" w:rsidRPr="00384FAE" w:rsidRDefault="00AF26C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Pr="00A45760">
        <w:rPr>
          <w:b/>
          <w:i/>
          <w:sz w:val="24"/>
        </w:rPr>
        <w:t xml:space="preserve">Интенсивная терапия и реанимация в эндокринологии </w:t>
      </w:r>
      <w:r w:rsidRPr="00A45760">
        <w:rPr>
          <w:b/>
          <w:sz w:val="24"/>
        </w:rPr>
        <w:t xml:space="preserve"> </w:t>
      </w:r>
      <w:r w:rsidRPr="00A45760">
        <w:rPr>
          <w:b/>
          <w:i/>
          <w:sz w:val="24"/>
        </w:rPr>
        <w:t xml:space="preserve"> </w:t>
      </w:r>
    </w:p>
    <w:p w:rsidR="00AF26C2" w:rsidRDefault="00AF26C2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1326D1">
        <w:t>ОД.И.01.08.</w:t>
      </w:r>
      <w:r>
        <w:t xml:space="preserve">5  </w:t>
      </w:r>
    </w:p>
    <w:p w:rsidR="00AF26C2" w:rsidRPr="00384FAE" w:rsidRDefault="0058610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AF26C2">
        <w:rPr>
          <w:rFonts w:ascii="Times New Roman" w:hAnsi="Times New Roman"/>
          <w:sz w:val="24"/>
          <w:szCs w:val="24"/>
        </w:rPr>
        <w:t xml:space="preserve"> ординатура по специальности «терапия»</w:t>
      </w:r>
    </w:p>
    <w:p w:rsidR="00AF26C2" w:rsidRPr="00384FAE" w:rsidRDefault="00586101" w:rsidP="00F223F1">
      <w:pPr>
        <w:pStyle w:val="a8"/>
        <w:numPr>
          <w:ilvl w:val="1"/>
          <w:numId w:val="1"/>
        </w:numPr>
        <w:tabs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Контингент обучающихся:</w:t>
      </w:r>
      <w:r w:rsidR="00AF26C2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AF26C2" w:rsidRPr="00384FAE" w:rsidRDefault="00AF26C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AF26C2" w:rsidRPr="00384FAE" w:rsidRDefault="00AF26C2" w:rsidP="00F223F1">
      <w:pPr>
        <w:pStyle w:val="3"/>
        <w:numPr>
          <w:ilvl w:val="1"/>
          <w:numId w:val="1"/>
        </w:numPr>
        <w:tabs>
          <w:tab w:val="clear" w:pos="1440"/>
          <w:tab w:val="num" w:pos="709"/>
        </w:tabs>
        <w:ind w:left="709" w:firstLine="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интенсивной терапии и реанимации</w:t>
      </w:r>
      <w:r w:rsidRPr="00F223F1">
        <w:rPr>
          <w:sz w:val="24"/>
        </w:rPr>
        <w:t xml:space="preserve"> в эндокринологии   </w:t>
      </w:r>
    </w:p>
    <w:p w:rsidR="00AF26C2" w:rsidRPr="00F223F1" w:rsidRDefault="00AF26C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AF26C2" w:rsidRPr="00384FAE" w:rsidRDefault="00AF26C2" w:rsidP="00F223F1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proofErr w:type="spellStart"/>
      <w:r w:rsidRPr="00A45760">
        <w:rPr>
          <w:rFonts w:ascii="Times New Roman" w:hAnsi="Times New Roman"/>
          <w:sz w:val="24"/>
          <w:szCs w:val="24"/>
        </w:rPr>
        <w:t>Гиперкетонемическая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45760">
        <w:rPr>
          <w:rFonts w:ascii="Times New Roman" w:hAnsi="Times New Roman"/>
          <w:sz w:val="24"/>
          <w:szCs w:val="24"/>
        </w:rPr>
        <w:t>кетоацидотическая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>) кома. Этиология, патогенез, клиника, лабораторная диагностика, интенсивная терапия и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 диагностика, 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Гиперлактацидемическая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 диагностика,  интенсивная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Гипогликемическая кома. Этиология, патогенез, клиника, лабораторная  диагностика, 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Гипертиреоидный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патогенез, клиника,  интенсивная терапия.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Гипотиреоидная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клиника,  диагностика, интенсивная терапия и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Гипокортикоидный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патогенез. Клиника,  диагностика острой кортикальной недостаточности. Принципы интенсивной терапии.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Феохромоцитомный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патогенез, клиника,  диагностика, интенсивная терапия.</w:t>
      </w:r>
    </w:p>
    <w:p w:rsidR="00AF26C2" w:rsidRPr="00F223F1" w:rsidRDefault="00AF26C2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AF26C2" w:rsidRDefault="00AF26C2" w:rsidP="00F223F1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Гиперкетонемическая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45760">
        <w:rPr>
          <w:rFonts w:ascii="Times New Roman" w:hAnsi="Times New Roman"/>
          <w:sz w:val="24"/>
          <w:szCs w:val="24"/>
        </w:rPr>
        <w:t>кетоацидотическая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>) кома. Этиология, патогенез, клиника, лабораторная диагностика, интенсивная терапия и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AF26C2" w:rsidRDefault="00AF26C2" w:rsidP="00F223F1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 диагностика, 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AF26C2" w:rsidRDefault="00AF26C2" w:rsidP="00F223F1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Гиперлактацидемическая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</w:t>
      </w:r>
      <w:r>
        <w:rPr>
          <w:rFonts w:ascii="Times New Roman" w:hAnsi="Times New Roman"/>
          <w:sz w:val="24"/>
          <w:szCs w:val="24"/>
        </w:rPr>
        <w:t xml:space="preserve">ка, лабораторная </w:t>
      </w:r>
      <w:r w:rsidRPr="00A45760">
        <w:rPr>
          <w:rFonts w:ascii="Times New Roman" w:hAnsi="Times New Roman"/>
          <w:sz w:val="24"/>
          <w:szCs w:val="24"/>
        </w:rPr>
        <w:t>диагностика,  интенсивная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AF26C2" w:rsidRDefault="00AF26C2" w:rsidP="00F223F1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Гипогликемическая кома. Этиология, патогенез, клиника, лабораторная  диагностика, 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AF26C2" w:rsidRPr="007E6C6D" w:rsidRDefault="00AF26C2" w:rsidP="00F223F1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Гипертиреоидный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патогенез, клиника,  интенсивная терапия.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F26C2" w:rsidRDefault="00AF26C2" w:rsidP="00F223F1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Гипотиреоидная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клиника,  диагностика, интенсивная терапия и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AF26C2" w:rsidRDefault="00AF26C2" w:rsidP="00F223F1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Гипокортикоидный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патогенез. Клиника,  диагностика острой кортикальной недостаточности. Принципы интенсивной терапии.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AF26C2" w:rsidRPr="00F223F1" w:rsidRDefault="00AF26C2" w:rsidP="00F223F1">
      <w:pPr>
        <w:pStyle w:val="a8"/>
        <w:ind w:left="928"/>
        <w:jc w:val="both"/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Феохромоцитомный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патогенез, клиника,  диагностика, интенсивная терапия.</w:t>
      </w:r>
      <w:r w:rsidRPr="00F223F1"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                     </w:t>
      </w:r>
    </w:p>
    <w:p w:rsidR="00AF26C2" w:rsidRPr="00A561C6" w:rsidRDefault="00AF26C2" w:rsidP="00F223F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lastRenderedPageBreak/>
        <w:t xml:space="preserve">Иллюстративный материал: и оснащение: таблицы, плакаты, слайды для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 xml:space="preserve">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F26C2" w:rsidRPr="00A561C6" w:rsidRDefault="00AF26C2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F26C2" w:rsidRPr="00106FB0" w:rsidRDefault="00AF26C2" w:rsidP="00F223F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AF26C2" w:rsidRPr="007E6C6D" w:rsidRDefault="00AF26C2" w:rsidP="00F223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AF26C2" w:rsidRPr="007E6C6D" w:rsidRDefault="00AF26C2" w:rsidP="00F223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AF26C2" w:rsidRPr="007E6C6D" w:rsidRDefault="00AF26C2" w:rsidP="00F223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7E6C6D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.- 2-е изд., </w:t>
      </w:r>
      <w:proofErr w:type="spellStart"/>
      <w:r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7E6C6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E6C6D">
        <w:rPr>
          <w:rFonts w:ascii="Times New Roman" w:hAnsi="Times New Roman"/>
          <w:sz w:val="24"/>
          <w:szCs w:val="24"/>
        </w:rPr>
        <w:t>, 2011.-800 с.</w:t>
      </w:r>
    </w:p>
    <w:p w:rsidR="00AF26C2" w:rsidRPr="007E6C6D" w:rsidRDefault="00AF26C2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AF26C2" w:rsidRPr="007E6C6D" w:rsidRDefault="00AF26C2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t>Дополнительная:</w:t>
      </w:r>
    </w:p>
    <w:p w:rsidR="00AF26C2" w:rsidRPr="007E6C6D" w:rsidRDefault="00AF26C2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bCs/>
          <w:sz w:val="24"/>
          <w:szCs w:val="24"/>
        </w:rPr>
        <w:t>Мкртумян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>, А. М.</w:t>
      </w:r>
      <w:r w:rsidRPr="007E6C6D">
        <w:rPr>
          <w:rFonts w:ascii="Times New Roman" w:hAnsi="Times New Roman"/>
          <w:sz w:val="24"/>
          <w:szCs w:val="24"/>
        </w:rPr>
        <w:t xml:space="preserve">. </w:t>
      </w:r>
      <w:r w:rsidRPr="007E6C6D">
        <w:rPr>
          <w:rFonts w:ascii="Times New Roman" w:hAnsi="Times New Roman"/>
          <w:sz w:val="24"/>
          <w:szCs w:val="24"/>
        </w:rPr>
        <w:br/>
        <w:t xml:space="preserve"> Неотложная эндокринология: учебное пособие  для системы послевузовского образования врачей / А. М. </w:t>
      </w:r>
      <w:proofErr w:type="spellStart"/>
      <w:r w:rsidRPr="007E6C6D">
        <w:rPr>
          <w:rFonts w:ascii="Times New Roman" w:hAnsi="Times New Roman"/>
          <w:sz w:val="24"/>
          <w:szCs w:val="24"/>
        </w:rPr>
        <w:t>Мкртумян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7E6C6D">
        <w:rPr>
          <w:rFonts w:ascii="Times New Roman" w:hAnsi="Times New Roman"/>
          <w:sz w:val="24"/>
          <w:szCs w:val="24"/>
        </w:rPr>
        <w:t>Нелаева</w:t>
      </w:r>
      <w:proofErr w:type="spellEnd"/>
      <w:r w:rsidRPr="007E6C6D">
        <w:rPr>
          <w:rFonts w:ascii="Times New Roman" w:hAnsi="Times New Roman"/>
          <w:sz w:val="24"/>
          <w:szCs w:val="24"/>
        </w:rPr>
        <w:t>, И. А. Трошина, Е. В. Бирюкова. - М.: ГЭОТАР- Медиа, 2008. - 126 с.</w:t>
      </w:r>
    </w:p>
    <w:p w:rsidR="00AF26C2" w:rsidRPr="007E6C6D" w:rsidRDefault="00AF26C2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 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 профессионального  образования врачей /под ред. А. Г. Мирошниченко, В. В. </w:t>
      </w:r>
      <w:proofErr w:type="spellStart"/>
      <w:r w:rsidRPr="007E6C6D">
        <w:rPr>
          <w:rFonts w:ascii="Times New Roman" w:hAnsi="Times New Roman"/>
          <w:sz w:val="24"/>
          <w:szCs w:val="24"/>
        </w:rPr>
        <w:t>Руксина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7E6C6D">
        <w:rPr>
          <w:rFonts w:ascii="Times New Roman" w:hAnsi="Times New Roman"/>
          <w:sz w:val="24"/>
          <w:szCs w:val="24"/>
        </w:rPr>
        <w:t>Шайтор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- М.: ГЭОТАР- Медиа, 2007. - 319 с. </w:t>
      </w:r>
    </w:p>
    <w:p w:rsidR="00AF26C2" w:rsidRPr="007E6C6D" w:rsidRDefault="00AF26C2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>.-М.:ГЕОТАР-Медиа, 2007.-816с.</w:t>
      </w:r>
    </w:p>
    <w:p w:rsidR="00AF26C2" w:rsidRPr="007E6C6D" w:rsidRDefault="00AF26C2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AF26C2" w:rsidRPr="007E6C6D" w:rsidRDefault="0067770B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hyperlink r:id="rId5" w:history="1">
        <w:r w:rsidR="00AF26C2" w:rsidRPr="007E6C6D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AF26C2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AF26C2" w:rsidRPr="007E6C6D">
        <w:rPr>
          <w:rFonts w:ascii="Times New Roman" w:hAnsi="Times New Roman"/>
          <w:b/>
          <w:sz w:val="24"/>
          <w:szCs w:val="24"/>
        </w:rPr>
        <w:br/>
      </w:r>
      <w:r w:rsidR="00AF26C2" w:rsidRPr="007E6C6D">
        <w:rPr>
          <w:rFonts w:ascii="Times New Roman" w:hAnsi="Times New Roman"/>
          <w:sz w:val="24"/>
          <w:szCs w:val="24"/>
        </w:rPr>
        <w:t xml:space="preserve">Коматозные состояния / А. В. Густов, В. Н. Григорьева, А. В. Суворов. -  3-е  изд., </w:t>
      </w:r>
      <w:proofErr w:type="spellStart"/>
      <w:r w:rsidR="00AF26C2"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="00AF26C2" w:rsidRPr="007E6C6D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AF26C2" w:rsidRPr="007E6C6D" w:rsidRDefault="00AF26C2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> Смерть пациента в стационаре и действия медицинского персонала. Методические рекомендации / А. В. Разумовский, В. В. Лебедев.- Н. Новгород: НГМА, 2008. -108с.</w:t>
      </w:r>
    </w:p>
    <w:p w:rsidR="00AF26C2" w:rsidRDefault="00AF26C2" w:rsidP="00F223F1">
      <w:pPr>
        <w:pStyle w:val="a3"/>
        <w:ind w:left="720" w:right="-1"/>
      </w:pPr>
    </w:p>
    <w:p w:rsidR="00AF26C2" w:rsidRDefault="00AF26C2" w:rsidP="00F223F1">
      <w:pPr>
        <w:jc w:val="both"/>
      </w:pPr>
    </w:p>
    <w:sectPr w:rsidR="00AF26C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F7767"/>
    <w:rsid w:val="00106FB0"/>
    <w:rsid w:val="001326D1"/>
    <w:rsid w:val="001F351D"/>
    <w:rsid w:val="002234FE"/>
    <w:rsid w:val="002B593B"/>
    <w:rsid w:val="002D0F77"/>
    <w:rsid w:val="00384FAE"/>
    <w:rsid w:val="004B1172"/>
    <w:rsid w:val="004E54B7"/>
    <w:rsid w:val="00586101"/>
    <w:rsid w:val="006507C8"/>
    <w:rsid w:val="0067770B"/>
    <w:rsid w:val="00787F16"/>
    <w:rsid w:val="007E6C6D"/>
    <w:rsid w:val="00967F9A"/>
    <w:rsid w:val="009A6520"/>
    <w:rsid w:val="009D2EA1"/>
    <w:rsid w:val="00A45760"/>
    <w:rsid w:val="00A561C6"/>
    <w:rsid w:val="00AE1DFA"/>
    <w:rsid w:val="00AF26C2"/>
    <w:rsid w:val="00CD3515"/>
    <w:rsid w:val="00F223F1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C43A1A"/>
  <w15:docId w15:val="{EB3A7C9F-0F14-44C5-B3E3-D4601E71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F223F1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F223F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3886</Characters>
  <Application>Microsoft Office Word</Application>
  <DocSecurity>0</DocSecurity>
  <Lines>32</Lines>
  <Paragraphs>9</Paragraphs>
  <ScaleCrop>false</ScaleCrop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2012-12-27T09:38:00Z</dcterms:created>
  <dcterms:modified xsi:type="dcterms:W3CDTF">2018-11-06T12:41:00Z</dcterms:modified>
</cp:coreProperties>
</file>